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Source: ____________________________</w:t>
        <w:tab/>
        <w:tab/>
        <w:tab/>
        <w:tab/>
        <w:tab/>
        <w:tab/>
        <w:t xml:space="preserve">Name:______________________________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0"/>
        <w:tblGridChange w:id="0">
          <w:tblGrid>
            <w:gridCol w:w="108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-1260" w:right="-162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OPVL - SOURCE ANALYSIS - RUBRIC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line="276" w:lineRule="auto"/>
        <w:ind w:left="-81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0.0" w:type="dxa"/>
        <w:tblLayout w:type="fixed"/>
        <w:tblLook w:val="0400"/>
      </w:tblPr>
      <w:tblGrid>
        <w:gridCol w:w="1363"/>
        <w:gridCol w:w="2345"/>
        <w:gridCol w:w="2385"/>
        <w:gridCol w:w="2349"/>
        <w:gridCol w:w="2388"/>
        <w:tblGridChange w:id="0">
          <w:tblGrid>
            <w:gridCol w:w="1363"/>
            <w:gridCol w:w="2345"/>
            <w:gridCol w:w="2385"/>
            <w:gridCol w:w="2349"/>
            <w:gridCol w:w="238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  <w:rtl w:val="0"/>
              </w:rPr>
              <w:t xml:space="preserve">Does Not Meet the 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  <w:rtl w:val="0"/>
              </w:rPr>
              <w:t xml:space="preserve">Approaching the 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  <w:rtl w:val="0"/>
              </w:rPr>
              <w:t xml:space="preserve">Meets the 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b7b7b7" w:val="clear"/>
                <w:rtl w:val="0"/>
              </w:rPr>
              <w:t xml:space="preserve">Exceeds the Standard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Origin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Who What  When Where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Elements of the origin of the source are lacking or inaccurate.</w:t>
            </w:r>
          </w:p>
          <w:p w:rsidR="00000000" w:rsidDel="00000000" w:rsidP="00000000" w:rsidRDefault="00000000" w:rsidRPr="00000000" w14:paraId="00000013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Some elements of the origins of the source are identified.</w:t>
            </w:r>
          </w:p>
          <w:p w:rsidR="00000000" w:rsidDel="00000000" w:rsidP="00000000" w:rsidRDefault="00000000" w:rsidRPr="00000000" w14:paraId="00000016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Clearly identifies 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origins of the document.</w:t>
            </w:r>
          </w:p>
          <w:p w:rsidR="00000000" w:rsidDel="00000000" w:rsidP="00000000" w:rsidRDefault="00000000" w:rsidRPr="00000000" w14:paraId="00000019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Provides detailed information about the origins of the document including information about the creator.</w:t>
            </w:r>
          </w:p>
          <w:p w:rsidR="00000000" w:rsidDel="00000000" w:rsidP="00000000" w:rsidRDefault="00000000" w:rsidRPr="00000000" w14:paraId="0000001C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Demonstrates little or little or no understanding of the creator’s purpose and intended audience.</w:t>
            </w:r>
          </w:p>
          <w:p w:rsidR="00000000" w:rsidDel="00000000" w:rsidP="00000000" w:rsidRDefault="00000000" w:rsidRPr="00000000" w14:paraId="00000022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Demonstrates some understanding of the creator’s purpose and intended audience.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Demonstrates accurate understanding of the creator’s purpose and intended audience.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Demonstrates accurate and detailed understanding of the creator’s purpose and intended audience.</w:t>
            </w:r>
          </w:p>
          <w:p w:rsidR="00000000" w:rsidDel="00000000" w:rsidP="00000000" w:rsidRDefault="00000000" w:rsidRPr="00000000" w14:paraId="00000029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How the source helps answer the essential Question.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explanation of the value of the source is lacking, inaccurate and/or irrelevant to the value of the document. No mention of the origins/purpose.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value of the source in answering the essential question is addressed in a limited or unclear manner. Limited links to the origins/purpose.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value of the source to historians or researchers is accurately and clearly explained while addressing the origins/purpose.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value of the source in to historians or researchers is insightful and explained in a detailed manner while addressing the origins/purpose.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Limitation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How the Source does not help answer the essential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explanation of the limitations of the source are lacking, completely inaccurate, and/or irrelevant.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limitations of the source are inaccurately identified or have limited connection to the origin/purpose.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limitations of the source for historians or researchers are clearly explained and accurate while addressing the perspective and origins/purpose.</w:t>
            </w:r>
          </w:p>
          <w:p w:rsidR="00000000" w:rsidDel="00000000" w:rsidP="00000000" w:rsidRDefault="00000000" w:rsidRPr="00000000" w14:paraId="0000003F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limitations of the source to historians or researchers</w:t>
            </w:r>
          </w:p>
          <w:p w:rsidR="00000000" w:rsidDel="00000000" w:rsidP="00000000" w:rsidRDefault="00000000" w:rsidRPr="00000000" w14:paraId="00000042">
            <w:pPr>
              <w:ind w:left="9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are insightful and reference the perspective and origins/purpose of the source. 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Exceeds (4): 3 Exceeds and 1 Meets or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Meets (3): 3 Meets and 1 Nearly Meets or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Nearly Meets (2): No Beginnings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Beginning (1): Does not meet the requirements for a nearly meets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15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15"/>
        <w:tblGridChange w:id="0">
          <w:tblGrid>
            <w:gridCol w:w="1081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810" w:right="-1620" w:firstLine="27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STANDARDS ADDRESSED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0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Oregon HS.10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Evaluate an historical source for point of view and historical context. </w:t>
      </w:r>
    </w:p>
    <w:p w:rsidR="00000000" w:rsidDel="00000000" w:rsidP="00000000" w:rsidRDefault="00000000" w:rsidRPr="00000000" w14:paraId="00000054">
      <w:pPr>
        <w:ind w:left="0" w:righ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